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BEC9D" w14:textId="77777777" w:rsidR="00D75407" w:rsidRDefault="008A0FD3" w:rsidP="00D92FD8">
      <w:pPr>
        <w:pStyle w:val="Heading1"/>
      </w:pPr>
      <w:bookmarkStart w:id="0" w:name="_Toc532308072"/>
      <w:r>
        <w:t>Panel 15</w:t>
      </w:r>
    </w:p>
    <w:p w14:paraId="0830F504" w14:textId="77777777" w:rsidR="00BF77D4" w:rsidRDefault="00BF77D4" w:rsidP="008F221E">
      <w:pPr>
        <w:rPr>
          <w:rFonts w:ascii="Arial" w:eastAsiaTheme="minorEastAsia" w:hAnsi="Arial" w:cs="Arial"/>
          <w:b/>
          <w:color w:val="548DD4" w:themeColor="text2" w:themeTint="99"/>
          <w:sz w:val="28"/>
          <w:szCs w:val="28"/>
          <w:lang w:val="en-US"/>
        </w:rPr>
      </w:pPr>
    </w:p>
    <w:p w14:paraId="593453D9" w14:textId="77777777" w:rsidR="00BF77D4" w:rsidRDefault="00BF77D4" w:rsidP="008F221E">
      <w:pPr>
        <w:rPr>
          <w:rFonts w:ascii="Arial" w:hAnsi="Arial" w:cs="Arial"/>
          <w:b/>
          <w:bCs/>
          <w:color w:val="FF0000"/>
          <w:sz w:val="28"/>
          <w:szCs w:val="28"/>
          <w:lang w:val="en-US"/>
        </w:rPr>
      </w:pPr>
    </w:p>
    <w:p w14:paraId="47818AEA" w14:textId="77777777" w:rsidR="008F221E" w:rsidRPr="00C6267B" w:rsidRDefault="008F221E" w:rsidP="00D92FD8">
      <w:pPr>
        <w:pStyle w:val="Heading2"/>
        <w:rPr>
          <w:rFonts w:ascii="Calibri" w:hAnsi="Calibri" w:cs="Calibri"/>
          <w:sz w:val="22"/>
          <w:szCs w:val="22"/>
        </w:rPr>
      </w:pPr>
      <w:r w:rsidRPr="00C6267B">
        <w:t>UNDERSTANDING ORCAS – THE INDIGENOUS VIEW</w:t>
      </w:r>
    </w:p>
    <w:p w14:paraId="4FBB201A" w14:textId="77777777" w:rsidR="008F221E" w:rsidRPr="00C6267B" w:rsidRDefault="008F221E" w:rsidP="008F221E">
      <w:pPr>
        <w:rPr>
          <w:rFonts w:ascii="Calibri" w:hAnsi="Calibri" w:cs="Calibri"/>
          <w:b/>
          <w:color w:val="548DD4" w:themeColor="text2" w:themeTint="99"/>
          <w:sz w:val="22"/>
          <w:szCs w:val="22"/>
        </w:rPr>
      </w:pPr>
      <w:r w:rsidRPr="00C6267B">
        <w:rPr>
          <w:rFonts w:ascii="Arial" w:hAnsi="Arial" w:cs="Arial"/>
          <w:b/>
          <w:bCs/>
          <w:color w:val="548DD4" w:themeColor="text2" w:themeTint="99"/>
          <w:sz w:val="28"/>
          <w:szCs w:val="28"/>
          <w:lang w:val="en-US"/>
        </w:rPr>
        <w:t> </w:t>
      </w:r>
    </w:p>
    <w:p w14:paraId="58CB7144" w14:textId="77777777" w:rsidR="00E72933" w:rsidRDefault="008F221E" w:rsidP="008F221E">
      <w:pPr>
        <w:rPr>
          <w:rFonts w:ascii="Arial" w:hAnsi="Arial" w:cs="Arial"/>
          <w:sz w:val="28"/>
          <w:szCs w:val="28"/>
          <w:lang w:val="en-US"/>
        </w:rPr>
      </w:pPr>
      <w:r w:rsidRPr="00C6267B">
        <w:rPr>
          <w:rFonts w:ascii="Arial" w:hAnsi="Arial" w:cs="Arial"/>
          <w:sz w:val="28"/>
          <w:szCs w:val="28"/>
        </w:rPr>
        <w:t xml:space="preserve">For Indigenous peoples </w:t>
      </w:r>
      <w:r w:rsidR="002B6E3E" w:rsidRPr="00C6267B">
        <w:rPr>
          <w:rFonts w:ascii="Arial" w:hAnsi="Arial" w:cs="Arial"/>
          <w:sz w:val="28"/>
          <w:szCs w:val="28"/>
        </w:rPr>
        <w:t>on the northwest coast of North America</w:t>
      </w:r>
      <w:r w:rsidRPr="00C6267B">
        <w:rPr>
          <w:rFonts w:ascii="Arial" w:hAnsi="Arial" w:cs="Arial"/>
          <w:sz w:val="28"/>
          <w:szCs w:val="28"/>
        </w:rPr>
        <w:t>, everything in the oceans, lands, and skies is connected.</w:t>
      </w:r>
      <w:r w:rsidR="00CA3716" w:rsidRPr="00C6267B">
        <w:rPr>
          <w:rFonts w:ascii="Arial" w:hAnsi="Arial" w:cs="Arial"/>
          <w:sz w:val="28"/>
          <w:szCs w:val="28"/>
        </w:rPr>
        <w:t xml:space="preserve"> All beings</w:t>
      </w:r>
      <w:r w:rsidRPr="00C6267B">
        <w:rPr>
          <w:rFonts w:ascii="Arial" w:hAnsi="Arial" w:cs="Arial"/>
          <w:sz w:val="28"/>
          <w:szCs w:val="28"/>
          <w:lang w:val="en-US"/>
        </w:rPr>
        <w:t xml:space="preserve">—all species—are related. </w:t>
      </w:r>
    </w:p>
    <w:p w14:paraId="0FC52628" w14:textId="77777777" w:rsidR="00E72933" w:rsidRDefault="00E72933" w:rsidP="008F221E">
      <w:pPr>
        <w:rPr>
          <w:rFonts w:ascii="Arial" w:hAnsi="Arial" w:cs="Arial"/>
          <w:sz w:val="28"/>
          <w:szCs w:val="28"/>
          <w:lang w:val="en-US"/>
        </w:rPr>
      </w:pPr>
    </w:p>
    <w:p w14:paraId="195587F4"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 xml:space="preserve">When orcas are considered ancestors and kin, they are treated </w:t>
      </w:r>
      <w:r w:rsidR="00033533">
        <w:rPr>
          <w:rFonts w:ascii="Arial" w:hAnsi="Arial" w:cs="Arial"/>
          <w:sz w:val="28"/>
          <w:szCs w:val="28"/>
          <w:lang w:val="en-US"/>
        </w:rPr>
        <w:t>as</w:t>
      </w:r>
      <w:r w:rsidR="00033533" w:rsidRPr="00C6267B">
        <w:rPr>
          <w:rFonts w:ascii="Arial" w:hAnsi="Arial" w:cs="Arial"/>
          <w:sz w:val="28"/>
          <w:szCs w:val="28"/>
          <w:lang w:val="en-US"/>
        </w:rPr>
        <w:t xml:space="preserve"> </w:t>
      </w:r>
      <w:r w:rsidRPr="00C6267B">
        <w:rPr>
          <w:rFonts w:ascii="Arial" w:hAnsi="Arial" w:cs="Arial"/>
          <w:sz w:val="28"/>
          <w:szCs w:val="28"/>
          <w:lang w:val="en-US"/>
        </w:rPr>
        <w:t>family and respected like elders.</w:t>
      </w:r>
    </w:p>
    <w:p w14:paraId="014D50B2"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 </w:t>
      </w:r>
    </w:p>
    <w:p w14:paraId="0E1D60DC"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 xml:space="preserve">Indigenous peoples remember, through oral histories, when orcas walked on land. In stories that have been told since time immemorial, orcas can transform themselves into humans or other animals. They can </w:t>
      </w:r>
      <w:r w:rsidR="00A66923" w:rsidRPr="00C6267B">
        <w:rPr>
          <w:rFonts w:ascii="Arial" w:hAnsi="Arial" w:cs="Arial"/>
          <w:sz w:val="28"/>
          <w:szCs w:val="28"/>
          <w:lang w:val="en-US"/>
        </w:rPr>
        <w:t xml:space="preserve">communicate </w:t>
      </w:r>
      <w:r w:rsidRPr="00C6267B">
        <w:rPr>
          <w:rFonts w:ascii="Arial" w:hAnsi="Arial" w:cs="Arial"/>
          <w:sz w:val="28"/>
          <w:szCs w:val="28"/>
          <w:lang w:val="en-US"/>
        </w:rPr>
        <w:t>with people, and with all beings, to share wisdom, wealth, power and healing.</w:t>
      </w:r>
    </w:p>
    <w:p w14:paraId="18198123"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 </w:t>
      </w:r>
    </w:p>
    <w:p w14:paraId="257BD6F3"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They can enter our world and sometimes people enter theirs.</w:t>
      </w:r>
    </w:p>
    <w:p w14:paraId="1AF1DF17" w14:textId="77777777" w:rsidR="008F221E" w:rsidRPr="00C6267B" w:rsidRDefault="008F221E" w:rsidP="008F221E">
      <w:pPr>
        <w:rPr>
          <w:rFonts w:ascii="Calibri" w:hAnsi="Calibri" w:cs="Calibri"/>
          <w:sz w:val="22"/>
          <w:szCs w:val="22"/>
        </w:rPr>
      </w:pPr>
      <w:r w:rsidRPr="00C6267B">
        <w:rPr>
          <w:rFonts w:ascii="Arial" w:hAnsi="Arial" w:cs="Arial"/>
          <w:sz w:val="28"/>
          <w:szCs w:val="28"/>
          <w:lang w:val="en-US"/>
        </w:rPr>
        <w:t> </w:t>
      </w:r>
    </w:p>
    <w:p w14:paraId="4C083708" w14:textId="77777777" w:rsidR="00724442" w:rsidRPr="00C6267B" w:rsidRDefault="008F221E" w:rsidP="008F221E">
      <w:pPr>
        <w:rPr>
          <w:rFonts w:ascii="Arial" w:hAnsi="Arial" w:cs="Arial"/>
          <w:sz w:val="28"/>
          <w:szCs w:val="28"/>
          <w:lang w:val="en-US"/>
        </w:rPr>
      </w:pPr>
      <w:proofErr w:type="spellStart"/>
      <w:r w:rsidRPr="00C6267B">
        <w:rPr>
          <w:rFonts w:ascii="Arial" w:hAnsi="Arial" w:cs="Arial"/>
          <w:sz w:val="28"/>
          <w:szCs w:val="28"/>
          <w:lang w:val="en-US"/>
        </w:rPr>
        <w:t>Ahljii</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ahluu</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áayaad</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hawaan</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s</w:t>
      </w:r>
      <w:r w:rsidRPr="00C6267B">
        <w:rPr>
          <w:rFonts w:ascii="Arial" w:hAnsi="Arial" w:cs="Arial"/>
          <w:sz w:val="28"/>
          <w:szCs w:val="28"/>
          <w:lang w:val="en-US"/>
        </w:rPr>
        <w:softHyphen/>
        <w:t>Gaanee</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iitl</w:t>
      </w:r>
      <w:proofErr w:type="spellEnd"/>
      <w:r w:rsidRPr="00C6267B">
        <w:rPr>
          <w:rFonts w:ascii="Arial" w:hAnsi="Arial" w:cs="Arial"/>
          <w:sz w:val="28"/>
          <w:szCs w:val="28"/>
          <w:lang w:val="en-US"/>
        </w:rPr>
        <w:t xml:space="preserve">’ </w:t>
      </w:r>
      <w:proofErr w:type="spellStart"/>
      <w:r w:rsidRPr="00C6267B">
        <w:rPr>
          <w:rFonts w:ascii="Arial" w:hAnsi="Arial" w:cs="Arial"/>
          <w:sz w:val="28"/>
          <w:szCs w:val="28"/>
          <w:lang w:val="en-US"/>
        </w:rPr>
        <w:t>kilguudanggang</w:t>
      </w:r>
      <w:proofErr w:type="spellEnd"/>
      <w:r w:rsidRPr="00C6267B">
        <w:rPr>
          <w:rFonts w:ascii="Arial" w:hAnsi="Arial" w:cs="Arial"/>
          <w:sz w:val="28"/>
          <w:szCs w:val="28"/>
          <w:lang w:val="en-US"/>
        </w:rPr>
        <w:t>. / And so even today, the [killer] whales understand our speech.</w:t>
      </w:r>
    </w:p>
    <w:p w14:paraId="4F6C3F5B" w14:textId="71E901BE" w:rsidR="00BE399A" w:rsidRPr="00964E0D" w:rsidRDefault="00724442" w:rsidP="00964E0D">
      <w:pPr>
        <w:rPr>
          <w:rFonts w:ascii="Calibri" w:hAnsi="Calibri" w:cs="Calibri"/>
          <w:sz w:val="22"/>
          <w:szCs w:val="22"/>
        </w:rPr>
      </w:pPr>
      <w:r w:rsidRPr="00C6267B">
        <w:rPr>
          <w:rFonts w:ascii="Arial" w:hAnsi="Arial" w:cs="Arial"/>
          <w:sz w:val="28"/>
          <w:szCs w:val="28"/>
          <w:lang w:val="en-US"/>
        </w:rPr>
        <w:t>—</w:t>
      </w:r>
      <w:r w:rsidR="008F221E" w:rsidRPr="00C6267B">
        <w:rPr>
          <w:rFonts w:ascii="Arial" w:hAnsi="Arial" w:cs="Arial"/>
          <w:sz w:val="28"/>
          <w:szCs w:val="28"/>
          <w:lang w:val="en-US"/>
        </w:rPr>
        <w:t xml:space="preserve"> Chief </w:t>
      </w:r>
      <w:r w:rsidRPr="00C6267B">
        <w:rPr>
          <w:rFonts w:ascii="Arial" w:hAnsi="Arial" w:cs="Arial"/>
          <w:sz w:val="28"/>
          <w:szCs w:val="28"/>
        </w:rPr>
        <w:t>’</w:t>
      </w:r>
      <w:proofErr w:type="spellStart"/>
      <w:r w:rsidRPr="00C6267B">
        <w:rPr>
          <w:rFonts w:ascii="Arial" w:hAnsi="Arial" w:cs="Arial"/>
          <w:sz w:val="28"/>
          <w:szCs w:val="28"/>
        </w:rPr>
        <w:t>Láanaas</w:t>
      </w:r>
      <w:proofErr w:type="spellEnd"/>
      <w:r w:rsidRPr="00C6267B" w:rsidDel="00724442">
        <w:rPr>
          <w:rFonts w:ascii="Arial" w:hAnsi="Arial" w:cs="Arial"/>
          <w:sz w:val="28"/>
          <w:szCs w:val="28"/>
          <w:lang w:val="en-US"/>
        </w:rPr>
        <w:t xml:space="preserve"> </w:t>
      </w:r>
      <w:proofErr w:type="spellStart"/>
      <w:r w:rsidR="008F221E" w:rsidRPr="00C6267B">
        <w:rPr>
          <w:rFonts w:ascii="Arial" w:hAnsi="Arial" w:cs="Arial"/>
          <w:sz w:val="28"/>
          <w:szCs w:val="28"/>
          <w:lang w:val="en-US"/>
        </w:rPr>
        <w:t>Sdang</w:t>
      </w:r>
      <w:proofErr w:type="spellEnd"/>
      <w:r w:rsidR="008F221E" w:rsidRPr="00C6267B">
        <w:rPr>
          <w:rFonts w:ascii="Arial" w:hAnsi="Arial" w:cs="Arial"/>
          <w:sz w:val="28"/>
          <w:szCs w:val="28"/>
          <w:lang w:val="en-US"/>
        </w:rPr>
        <w:t xml:space="preserve">, Adam Bell, Haida Nation, telling the Haida Story of </w:t>
      </w:r>
      <w:r w:rsidR="00CA3716" w:rsidRPr="00C6267B">
        <w:rPr>
          <w:rFonts w:ascii="Arial" w:hAnsi="Arial" w:cs="Arial"/>
          <w:sz w:val="28"/>
          <w:szCs w:val="28"/>
          <w:lang w:val="en-US"/>
        </w:rPr>
        <w:t xml:space="preserve">the </w:t>
      </w:r>
      <w:r w:rsidR="008F221E" w:rsidRPr="00C6267B">
        <w:rPr>
          <w:rFonts w:ascii="Arial" w:hAnsi="Arial" w:cs="Arial"/>
          <w:sz w:val="28"/>
          <w:szCs w:val="28"/>
          <w:lang w:val="en-US"/>
        </w:rPr>
        <w:t xml:space="preserve">Two Brothers at </w:t>
      </w:r>
      <w:proofErr w:type="spellStart"/>
      <w:r w:rsidR="008F221E" w:rsidRPr="00C6267B">
        <w:rPr>
          <w:rFonts w:ascii="Arial" w:hAnsi="Arial" w:cs="Arial"/>
          <w:sz w:val="28"/>
          <w:szCs w:val="28"/>
          <w:lang w:val="en-US"/>
        </w:rPr>
        <w:t>Tiiaan</w:t>
      </w:r>
      <w:proofErr w:type="spellEnd"/>
      <w:r w:rsidR="008F221E" w:rsidRPr="00C6267B">
        <w:rPr>
          <w:rFonts w:ascii="Arial" w:hAnsi="Arial" w:cs="Arial"/>
          <w:sz w:val="28"/>
          <w:szCs w:val="28"/>
          <w:lang w:val="en-US"/>
        </w:rPr>
        <w:t>.</w:t>
      </w:r>
      <w:bookmarkStart w:id="1" w:name="_GoBack"/>
      <w:bookmarkEnd w:id="0"/>
      <w:bookmarkEnd w:id="1"/>
    </w:p>
    <w:sectPr w:rsidR="00BE399A" w:rsidRPr="00964E0D"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1F1B" w14:textId="77777777" w:rsidR="006E48CC" w:rsidRDefault="006E48CC" w:rsidP="009F624F">
      <w:r>
        <w:separator/>
      </w:r>
    </w:p>
  </w:endnote>
  <w:endnote w:type="continuationSeparator" w:id="0">
    <w:p w14:paraId="4E77309C" w14:textId="77777777"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DC7D" w14:textId="77777777" w:rsidR="006E48CC" w:rsidRDefault="006E48CC" w:rsidP="009F624F">
      <w:r>
        <w:separator/>
      </w:r>
    </w:p>
  </w:footnote>
  <w:footnote w:type="continuationSeparator" w:id="0">
    <w:p w14:paraId="230974A7" w14:textId="77777777"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1" type="#_x0000_t75" style="width:383.45pt;height:383.45pt" o:bullet="t">
        <v:imagedata r:id="rId1" o:title="512px-Folder_close_alt_font_awesome_yellow"/>
      </v:shape>
    </w:pict>
  </w:numPicBullet>
  <w:numPicBullet w:numPicBulletId="1">
    <w:pict>
      <v:shape id="_x0000_i1672" type="#_x0000_t75" style="width:767.75pt;height:767.75pt" o:bullet="t">
        <v:imagedata r:id="rId2" o:title="1024px-Icons8_flat_folder"/>
      </v:shape>
    </w:pict>
  </w:numPicBullet>
  <w:numPicBullet w:numPicBulletId="2">
    <w:pict>
      <v:shape id="_x0000_i1673" type="#_x0000_t75" style="width:702.2pt;height:540.4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866"/>
    <w:rsid w:val="00012878"/>
    <w:rsid w:val="000131E6"/>
    <w:rsid w:val="00013839"/>
    <w:rsid w:val="00013EDA"/>
    <w:rsid w:val="000140FE"/>
    <w:rsid w:val="000149FE"/>
    <w:rsid w:val="00014A55"/>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3F9"/>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6F8"/>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01"/>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8BC"/>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0D"/>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1CEE"/>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1BD9"/>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3F67"/>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1C20F"/>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38EF-AB5F-4CAB-B245-BD5F8688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762</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Brennan</dc:creator>
  <cp:lastModifiedBy>Lewis, Steve RBCM:EX</cp:lastModifiedBy>
  <cp:revision>3</cp:revision>
  <cp:lastPrinted>2021-05-04T18:41:00Z</cp:lastPrinted>
  <dcterms:created xsi:type="dcterms:W3CDTF">2021-05-04T18:43:00Z</dcterms:created>
  <dcterms:modified xsi:type="dcterms:W3CDTF">2021-05-04T19:09:00Z</dcterms:modified>
</cp:coreProperties>
</file>